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2"/>
        <w:gridCol w:w="2700"/>
      </w:tblGrid>
      <w:tr>
        <w:trPr>
          <w:trHeight w:val="1222" w:hRule="exact"/>
        </w:trPr>
        <w:tc>
          <w:tcPr>
            <w:tcW w:w="7562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Representative Authorization" w:id="1"/>
            <w:bookmarkEnd w:id="1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  <w:p>
            <w:pPr>
              <w:pStyle w:val="TableParagraph"/>
              <w:spacing w:before="138"/>
              <w:ind w:left="93"/>
              <w:rPr>
                <w:sz w:val="22"/>
              </w:rPr>
            </w:pPr>
            <w:r>
              <w:rPr>
                <w:sz w:val="22"/>
              </w:rPr>
              <w:t>1525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Sherman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Denver,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Colorado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80203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Email:</w:t>
            </w:r>
            <w:r>
              <w:rPr>
                <w:spacing w:val="-9"/>
                <w:sz w:val="22"/>
              </w:rPr>
              <w:t> </w:t>
            </w:r>
            <w:hyperlink r:id="rId5">
              <w:r>
                <w:rPr>
                  <w:sz w:val="22"/>
                </w:rPr>
                <w:t>oac-</w:t>
              </w:r>
              <w:r>
                <w:rPr>
                  <w:spacing w:val="-2"/>
                  <w:sz w:val="22"/>
                </w:rPr>
                <w:t>gs@state.co.us</w:t>
              </w:r>
            </w:hyperlink>
          </w:p>
        </w:tc>
        <w:tc>
          <w:tcPr>
            <w:tcW w:w="270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455" w:hRule="exact"/>
        </w:trPr>
        <w:tc>
          <w:tcPr>
            <w:tcW w:w="7562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528" w:lineRule="auto"/>
              <w:ind w:left="93" w:right="6346"/>
              <w:rPr>
                <w:sz w:val="22"/>
              </w:rPr>
            </w:pPr>
            <w:r>
              <w:rPr>
                <w:spacing w:val="-2"/>
                <w:sz w:val="22"/>
              </w:rPr>
              <w:t>Appellant, </w:t>
            </w:r>
            <w:r>
              <w:rPr>
                <w:spacing w:val="-6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Appellee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(County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Department).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6" w:hRule="exact"/>
        </w:trPr>
        <w:tc>
          <w:tcPr>
            <w:tcW w:w="756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3" w:lineRule="exact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Case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</w:tc>
      </w:tr>
      <w:tr>
        <w:trPr>
          <w:trHeight w:val="630" w:hRule="exact"/>
        </w:trPr>
        <w:tc>
          <w:tcPr>
            <w:tcW w:w="10262" w:type="dxa"/>
            <w:gridSpan w:val="2"/>
          </w:tcPr>
          <w:p>
            <w:pPr>
              <w:pStyle w:val="TableParagraph"/>
              <w:spacing w:before="173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Representative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Authorization</w:t>
            </w:r>
          </w:p>
        </w:tc>
      </w:tr>
      <w:tr>
        <w:trPr>
          <w:trHeight w:val="2323" w:hRule="exact"/>
        </w:trPr>
        <w:tc>
          <w:tcPr>
            <w:tcW w:w="1026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4907" w:val="left" w:leader="none"/>
              </w:tabs>
              <w:spacing w:line="360" w:lineRule="auto" w:before="120"/>
              <w:ind w:left="93" w:right="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 authorize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  <w:u w:val="none"/>
              </w:rPr>
              <w:t>,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represent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me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in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an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administrative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appeal</w:t>
            </w:r>
            <w:r>
              <w:rPr>
                <w:b/>
                <w:spacing w:val="-1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of</w:t>
            </w:r>
            <w:r>
              <w:rPr>
                <w:b/>
                <w:spacing w:val="-14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the denial, loss, or reduction of my financial assistance benefits.</w:t>
            </w:r>
            <w:r>
              <w:rPr>
                <w:b/>
                <w:spacing w:val="40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The responsible state and local agencies, and the Office of Administrative Courts, are authorized to communicate and share information with my authorized representative as necessary to process this appeal.</w:t>
            </w:r>
          </w:p>
        </w:tc>
      </w:tr>
      <w:tr>
        <w:trPr>
          <w:trHeight w:val="5629" w:hRule="exact"/>
        </w:trPr>
        <w:tc>
          <w:tcPr>
            <w:tcW w:w="1026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223" w:val="left" w:leader="none"/>
              </w:tabs>
              <w:ind w:left="150"/>
              <w:rPr>
                <w:sz w:val="22"/>
              </w:rPr>
            </w:pPr>
            <w:r>
              <w:rPr>
                <w:sz w:val="22"/>
              </w:rPr>
              <w:t>Signature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Appellant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Date</w:t>
            </w:r>
          </w:p>
          <w:p>
            <w:pPr>
              <w:pStyle w:val="TableParagraph"/>
              <w:spacing w:before="252"/>
              <w:ind w:left="93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accept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appointment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representative.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is:</w:t>
            </w:r>
          </w:p>
          <w:p>
            <w:pPr>
              <w:pStyle w:val="TableParagraph"/>
              <w:spacing w:before="18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766" w:val="left" w:leader="none"/>
                <w:tab w:pos="8806" w:val="left" w:leader="none"/>
              </w:tabs>
              <w:ind w:left="93"/>
              <w:rPr>
                <w:sz w:val="22"/>
              </w:rPr>
            </w:pPr>
            <w:r>
              <w:rPr>
                <w:sz w:val="22"/>
              </w:rPr>
              <w:t>First Name</w:t>
            </w:r>
            <w:r>
              <w:rPr>
                <w:spacing w:val="10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Last Name:</w:t>
            </w:r>
            <w:r>
              <w:rPr>
                <w:spacing w:val="57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336" w:val="left" w:leader="none"/>
                <w:tab w:pos="9796" w:val="left" w:leader="none"/>
              </w:tabs>
              <w:spacing w:before="243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336" w:val="left" w:leader="none"/>
                <w:tab w:pos="3406" w:val="left" w:leader="none"/>
                <w:tab w:pos="5116" w:val="left" w:leader="none"/>
                <w:tab w:pos="6466" w:val="left" w:leader="none"/>
                <w:tab w:pos="7546" w:val="left" w:leader="none"/>
                <w:tab w:pos="9796" w:val="left" w:leader="none"/>
              </w:tabs>
              <w:spacing w:line="470" w:lineRule="auto"/>
              <w:ind w:left="93" w:right="389"/>
              <w:rPr>
                <w:sz w:val="22"/>
              </w:rPr>
            </w:pPr>
            <w:r>
              <w:rPr>
                <w:spacing w:val="-4"/>
                <w:sz w:val="22"/>
              </w:rPr>
              <w:t>City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State</w:t>
            </w:r>
            <w:r>
              <w:rPr>
                <w:spacing w:val="128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Zip</w:t>
            </w:r>
            <w:r>
              <w:rPr>
                <w:spacing w:val="66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Phone</w:t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pacing w:val="-36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none"/>
              </w:rPr>
              <w:t> Email</w:t>
            </w:r>
            <w:r>
              <w:rPr>
                <w:sz w:val="22"/>
                <w:u w:val="none"/>
              </w:rPr>
              <w:tab/>
            </w:r>
            <w:r>
              <w:rPr>
                <w:sz w:val="22"/>
                <w:u w:val="single"/>
              </w:rPr>
              <w:tab/>
              <w:tab/>
              <w:tab/>
              <w:tab/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56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8900" cy="635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628900" cy="6350"/>
                                <a:chExt cx="26289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6289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 h="6350">
                                      <a:moveTo>
                                        <a:pt x="2628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28900" y="6095"/>
                                      </a:lnTo>
                                      <a:lnTo>
                                        <a:pt x="2628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7pt;height:.5pt;mso-position-horizontal-relative:char;mso-position-vertical-relative:line" id="docshapegroup1" coordorigin="0,0" coordsize="4140,10">
                      <v:rect style="position:absolute;left:0;top:0;width:4140;height:10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5763"/>
              <w:jc w:val="both"/>
              <w:rPr>
                <w:sz w:val="22"/>
              </w:rPr>
            </w:pPr>
            <w:r>
              <w:rPr>
                <w:sz w:val="22"/>
              </w:rPr>
              <w:t>Signature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Representative</w:t>
            </w:r>
          </w:p>
          <w:p>
            <w:pPr>
              <w:pStyle w:val="TableParagraph"/>
              <w:spacing w:line="360" w:lineRule="auto"/>
              <w:ind w:left="93" w:right="92"/>
              <w:jc w:val="both"/>
              <w:rPr>
                <w:sz w:val="22"/>
              </w:rPr>
            </w:pPr>
            <w:r>
              <w:rPr>
                <w:sz w:val="22"/>
              </w:rPr>
              <w:t>A public assistance applicant or recipient is entitled to be represented at an appeal hearing by an authorized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representative,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attorney,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relative,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friend,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spokesperson.</w:t>
            </w:r>
            <w:r>
              <w:rPr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See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CCR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2503-6, § 3.609.9.D.1.a (Colorado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Works); 9 CCR 2506-8,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§ 3.850.15.B (OAP, AND,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HCA, LEAP, and </w:t>
            </w: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line="252" w:lineRule="exact"/>
              <w:ind w:left="93"/>
              <w:jc w:val="both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programs)</w:t>
            </w:r>
          </w:p>
        </w:tc>
      </w:tr>
    </w:tbl>
    <w:sectPr>
      <w:type w:val="continuous"/>
      <w:pgSz w:w="12240" w:h="15840"/>
      <w:pgMar w:top="14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gs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Representative Authorization Form</dc:title>
  <dcterms:created xsi:type="dcterms:W3CDTF">2026-02-17T22:44:13Z</dcterms:created>
  <dcterms:modified xsi:type="dcterms:W3CDTF">2026-02-17T22:44:13Z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2026-02-17T00:00:00Z</vt:filetime>
  </property>
  <property fmtid="{D5CDD505-2E9C-101B-9397-08002B2CF9AE}" pid="5" name="NCCL_App">
    <vt:lpwstr>PDF</vt:lpwstr>
  </property>
  <property fmtid="{D5CDD505-2E9C-101B-9397-08002B2CF9AE}" pid="6" name="NCCL_Standard">
    <vt:lpwstr>WCAG 2.2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25.1.51</vt:lpwstr>
  </property>
  <property fmtid="{D5CDD505-2E9C-101B-9397-08002B2CF9AE}" pid="9" name="SourceModified">
    <vt:lpwstr>D:20250625184522</vt:lpwstr>
  </property>
</Properties>
</file>